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领导干部操办婚丧喜庆事宜事前报备表</w:t>
      </w:r>
      <w:bookmarkEnd w:id="0"/>
    </w:p>
    <w:p>
      <w:pPr>
        <w:bidi w:val="0"/>
        <w:spacing w:line="400" w:lineRule="exact"/>
        <w:ind w:firstLine="0" w:firstLineChars="0"/>
        <w:jc w:val="center"/>
        <w:rPr>
          <w:rFonts w:hint="default" w:ascii="Calibri" w:hAnsi="Calibri" w:cs="Times New Roman"/>
          <w:b w:val="0"/>
          <w:i w:val="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i w:val="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填表日期：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319"/>
        <w:gridCol w:w="170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性   别</w:t>
            </w:r>
          </w:p>
        </w:tc>
        <w:tc>
          <w:tcPr>
            <w:tcW w:w="1319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年  龄</w:t>
            </w:r>
          </w:p>
        </w:tc>
        <w:tc>
          <w:tcPr>
            <w:tcW w:w="1511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操办事项</w:t>
            </w: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Merge w:val="restart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操办情况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时   间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地   点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restart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  请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规  模</w:t>
            </w:r>
          </w:p>
        </w:tc>
        <w:tc>
          <w:tcPr>
            <w:tcW w:w="282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宴请总人数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宴请桌数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宴请标准（含酒、水）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（元/桌）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预计开支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2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收送彩礼或者聘礼</w:t>
            </w:r>
          </w:p>
        </w:tc>
        <w:tc>
          <w:tcPr>
            <w:tcW w:w="3212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atLeas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廉洁承诺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严格遵守《四川省领导干部操办婚丧喜庆事宜的规定》，厉行节约，严控规模，不动用公款、公车、公物和占用其他公共资源，不借机敛财，不利用职权或职务影响获得不正当利益，不邀请管理和服务对象，不化整为零，不违背公序良俗，不造成不良影响，带头移风易俗，自觉接受组织和群众监督。</w:t>
            </w:r>
          </w:p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责任人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廉政提醒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已向当事人提出廉政要求，请其按照相关规定合规合纪操办婚丧喜庆事宜，并向相应的纪检监察机关（机构）备案。</w:t>
            </w:r>
          </w:p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 xml:space="preserve">                     责任人：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720" w:hangingChars="300"/>
        <w:jc w:val="left"/>
        <w:textAlignment w:val="auto"/>
        <w:rPr>
          <w:rFonts w:hint="eastAsia" w:ascii="仿宋" w:hAnsi="仿宋" w:eastAsia="仿宋" w:cs="仿宋"/>
          <w:b w:val="0"/>
          <w:i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z w:val="24"/>
          <w:szCs w:val="24"/>
          <w:lang w:val="en-US" w:eastAsia="zh-CN"/>
        </w:rPr>
        <w:t>备注：本表一式三份，一份报纪检监察机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关（机构）备案</w:t>
      </w:r>
      <w:r>
        <w:rPr>
          <w:rFonts w:hint="eastAsia" w:ascii="仿宋" w:hAnsi="仿宋" w:eastAsia="仿宋" w:cs="仿宋"/>
          <w:b w:val="0"/>
          <w:i w:val="0"/>
          <w:sz w:val="24"/>
          <w:szCs w:val="24"/>
          <w:lang w:val="en-US" w:eastAsia="zh-CN"/>
        </w:rPr>
        <w:t>，其余两份由报备当事人及所在单位留存。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720" w:hangingChars="300"/>
        <w:jc w:val="left"/>
        <w:textAlignment w:val="auto"/>
        <w:rPr>
          <w:rFonts w:hint="default" w:ascii="仿宋" w:hAnsi="仿宋" w:eastAsia="仿宋" w:cs="仿宋"/>
          <w:b w:val="0"/>
          <w:i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领导干部操办婚丧喜庆事宜事后报告表</w:t>
      </w:r>
    </w:p>
    <w:p>
      <w:pPr>
        <w:bidi w:val="0"/>
        <w:spacing w:line="400" w:lineRule="exact"/>
        <w:ind w:firstLine="0" w:firstLineChars="0"/>
        <w:jc w:val="center"/>
        <w:rPr>
          <w:rFonts w:hint="default" w:ascii="Calibri" w:hAnsi="Calibri" w:cs="Times New Roman"/>
          <w:b w:val="0"/>
          <w:i w:val="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i w:val="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填表日期：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10"/>
        <w:gridCol w:w="1427"/>
        <w:gridCol w:w="1593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427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年  龄</w:t>
            </w:r>
          </w:p>
        </w:tc>
        <w:tc>
          <w:tcPr>
            <w:tcW w:w="1511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操办事项</w:t>
            </w: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10" w:type="dxa"/>
            <w:vMerge w:val="restart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实际操办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时   间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7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地   点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restart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  请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规  模</w:t>
            </w: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宴请总人数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其中：管理和服务对象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宴请桌数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宴请标准（含酒、水）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（元/桌）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开  支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收送彩礼或者聘礼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560" w:firstLineChars="200"/>
              <w:jc w:val="righ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0" w:type="dxa"/>
            <w:vMerge w:val="restart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收受管理和服务对象财务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礼  品</w:t>
            </w: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（件）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1120" w:firstLineChars="40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礼  金</w:t>
            </w:r>
          </w:p>
        </w:tc>
        <w:tc>
          <w:tcPr>
            <w:tcW w:w="2937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3104" w:type="dxa"/>
            <w:gridSpan w:val="2"/>
          </w:tcPr>
          <w:p>
            <w:pPr>
              <w:bidi w:val="0"/>
              <w:spacing w:line="400" w:lineRule="exact"/>
              <w:ind w:firstLine="1120" w:firstLineChars="40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0" w:type="dxa"/>
            <w:vMerge w:val="continue"/>
          </w:tcPr>
          <w:p>
            <w:pPr>
              <w:bidi w:val="0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其  他</w:t>
            </w:r>
          </w:p>
        </w:tc>
        <w:tc>
          <w:tcPr>
            <w:tcW w:w="6041" w:type="dxa"/>
            <w:gridSpan w:val="4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（如有其他财物，请列明）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其他需要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说明的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2"/>
                <w:szCs w:val="22"/>
                <w:lang w:val="en-US" w:eastAsia="zh-CN"/>
              </w:rPr>
              <w:t>需说明未能谢绝和退还的礼品、礼金等财物及在事后上交组织的相关情况。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510" w:type="dxa"/>
          </w:tcPr>
          <w:p>
            <w:pPr>
              <w:bidi w:val="0"/>
              <w:spacing w:line="400" w:lineRule="exact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责任人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廉政提醒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551" w:type="dxa"/>
            <w:gridSpan w:val="5"/>
          </w:tcPr>
          <w:p>
            <w:pPr>
              <w:bidi w:val="0"/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 xml:space="preserve">已提醒当事人如实填写，如有未能按照规定谢绝和退还的礼品、礼金等财物，应当在事后报告时按照有关规定上交组织处理。                     </w:t>
            </w:r>
          </w:p>
          <w:p>
            <w:pPr>
              <w:bidi w:val="0"/>
              <w:spacing w:line="400" w:lineRule="exact"/>
              <w:ind w:firstLine="3920" w:firstLineChars="1400"/>
              <w:jc w:val="left"/>
              <w:rPr>
                <w:rFonts w:hint="eastAsia" w:ascii="仿宋" w:hAnsi="仿宋" w:eastAsia="仿宋" w:cs="仿宋"/>
                <w:b w:val="0"/>
                <w:i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8"/>
                <w:szCs w:val="28"/>
                <w:lang w:val="en-US" w:eastAsia="zh-CN"/>
              </w:rPr>
              <w:t>责任人：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720" w:hangingChars="300"/>
        <w:jc w:val="left"/>
        <w:textAlignment w:val="auto"/>
        <w:rPr>
          <w:rFonts w:hint="default" w:ascii="仿宋" w:hAnsi="仿宋" w:eastAsia="仿宋" w:cs="仿宋"/>
          <w:b w:val="0"/>
          <w:i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i w:val="0"/>
          <w:sz w:val="24"/>
          <w:szCs w:val="24"/>
          <w:lang w:val="en-US" w:eastAsia="zh-CN"/>
        </w:rPr>
        <w:t>本表一式三份，一份报纪检监察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机关（机构）备</w:t>
      </w:r>
      <w:r>
        <w:rPr>
          <w:rFonts w:hint="eastAsia" w:ascii="仿宋" w:hAnsi="仿宋" w:eastAsia="仿宋" w:cs="仿宋"/>
          <w:b w:val="0"/>
          <w:i w:val="0"/>
          <w:sz w:val="24"/>
          <w:szCs w:val="24"/>
          <w:lang w:val="en-US" w:eastAsia="zh-CN"/>
        </w:rPr>
        <w:t>案，其余两份由报备当事人及所在单位留存。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720" w:hangingChars="300"/>
        <w:jc w:val="left"/>
        <w:textAlignment w:val="auto"/>
        <w:rPr>
          <w:rFonts w:hint="default" w:ascii="Calibri" w:hAnsi="Calibri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领导干部上交礼金（礼品）登记表</w:t>
      </w:r>
    </w:p>
    <w:p>
      <w:pPr>
        <w:bidi w:val="0"/>
        <w:spacing w:line="400" w:lineRule="exact"/>
        <w:ind w:firstLine="0" w:firstLineChars="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填表日期：    年    月    日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70"/>
        <w:gridCol w:w="550"/>
        <w:gridCol w:w="1254"/>
        <w:gridCol w:w="1193"/>
        <w:gridCol w:w="795"/>
        <w:gridCol w:w="1216"/>
        <w:gridCol w:w="116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9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011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81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9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04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97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9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操办事项</w:t>
            </w:r>
          </w:p>
        </w:tc>
        <w:tc>
          <w:tcPr>
            <w:tcW w:w="7437" w:type="dxa"/>
            <w:gridSpan w:val="6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9" w:type="dxa"/>
            <w:vMerge w:val="restart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无法拒收和退还礼品、礼金基本情况</w:t>
            </w:r>
          </w:p>
        </w:tc>
        <w:tc>
          <w:tcPr>
            <w:tcW w:w="1020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赠送人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赠送人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11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与本人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81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9" w:type="dxa"/>
            <w:vMerge w:val="continue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礼金金额（元）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礼品情况（名称、型号、估价等）</w:t>
            </w:r>
          </w:p>
        </w:tc>
        <w:tc>
          <w:tcPr>
            <w:tcW w:w="4195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9" w:type="dxa"/>
            <w:vMerge w:val="continue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赠送人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赠送人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11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与本人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81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9" w:type="dxa"/>
            <w:vMerge w:val="continue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礼金金额（元）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礼品情况（名称、型号、估价等）</w:t>
            </w:r>
          </w:p>
        </w:tc>
        <w:tc>
          <w:tcPr>
            <w:tcW w:w="4195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3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赠送人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赠送人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011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与本人</w:t>
            </w:r>
          </w:p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813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3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礼金金额（元）</w:t>
            </w:r>
          </w:p>
        </w:tc>
        <w:tc>
          <w:tcPr>
            <w:tcW w:w="1254" w:type="dxa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礼品情况（名称、型号、估价等）</w:t>
            </w:r>
          </w:p>
        </w:tc>
        <w:tc>
          <w:tcPr>
            <w:tcW w:w="4195" w:type="dxa"/>
            <w:gridSpan w:val="3"/>
          </w:tcPr>
          <w:p>
            <w:pPr>
              <w:bidi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0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987" w:type="dxa"/>
            <w:gridSpan w:val="7"/>
          </w:tcPr>
          <w:p>
            <w:pPr>
              <w:tabs>
                <w:tab w:val="left" w:pos="1015"/>
              </w:tabs>
              <w:bidi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本人郑重向组织承诺：本表所填情况属实，如若不实，自愿接受组织调查处理。</w:t>
            </w:r>
          </w:p>
          <w:p>
            <w:pPr>
              <w:tabs>
                <w:tab w:val="left" w:pos="1015"/>
              </w:tabs>
              <w:bidi w:val="0"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 xml:space="preserve"> 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09" w:type="dxa"/>
            <w:gridSpan w:val="2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纪检监察机关（机构）意见</w:t>
            </w:r>
          </w:p>
        </w:tc>
        <w:tc>
          <w:tcPr>
            <w:tcW w:w="7987" w:type="dxa"/>
            <w:gridSpan w:val="7"/>
          </w:tcPr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 xml:space="preserve">          同志于      年    月    日主动登记上交无法拒收和退还的礼品      件，礼金      元，情况属实。</w:t>
            </w:r>
          </w:p>
          <w:p>
            <w:pPr>
              <w:bidi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bidi w:val="0"/>
              <w:spacing w:line="400" w:lineRule="exact"/>
              <w:ind w:firstLine="1200" w:firstLineChars="500"/>
              <w:jc w:val="left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经手人签字：                           （单位盖章）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hanging="720" w:hangingChars="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备注：本表一式两份，一份由纪检监察机关（机构）留存，一份由当事人本人留存。若“无法拒收和退还礼品、礼金基本情况”栏不足，可另附页说明。</w:t>
      </w:r>
    </w:p>
    <w:sectPr>
      <w:footerReference r:id="rId3" w:type="default"/>
      <w:pgSz w:w="11906" w:h="16838"/>
      <w:pgMar w:top="2211" w:right="1531" w:bottom="1871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RmN2M0ZWZmZmRmNGFjMTI5ZmU0OGUwYzhiZWQifQ=="/>
  </w:docVars>
  <w:rsids>
    <w:rsidRoot w:val="02F4016B"/>
    <w:rsid w:val="02F4016B"/>
    <w:rsid w:val="16D5400A"/>
    <w:rsid w:val="3A230849"/>
    <w:rsid w:val="613C2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W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JW.wpt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2023-09-20T00:41:00Z</dcterms:created>
  <dc:creator>李江</dc:creator>
  <cp:lastModifiedBy>李江</cp:lastModifiedBy>
  <dcterms:modified xsi:type="dcterms:W3CDTF">2023-09-20T00:42:18Z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7F0AAE54A0FD423E87E54A68D82EADFB_11</vt:lpwstr>
  </property>
</Properties>
</file>